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C5324" w14:textId="77777777" w:rsidR="0083610A" w:rsidRDefault="0083610A" w:rsidP="0083610A">
      <w:pPr>
        <w:jc w:val="center"/>
        <w:rPr>
          <w:b/>
          <w:bCs/>
          <w:sz w:val="28"/>
          <w:szCs w:val="28"/>
        </w:rPr>
      </w:pPr>
      <w:r w:rsidRPr="002D4233">
        <w:rPr>
          <w:b/>
          <w:bCs/>
          <w:sz w:val="28"/>
          <w:szCs w:val="28"/>
        </w:rPr>
        <w:t>Příloha č. 3.</w:t>
      </w:r>
      <w:r>
        <w:rPr>
          <w:b/>
          <w:bCs/>
          <w:sz w:val="28"/>
          <w:szCs w:val="28"/>
        </w:rPr>
        <w:t>4</w:t>
      </w:r>
      <w:r w:rsidRPr="002D4233">
        <w:rPr>
          <w:b/>
          <w:bCs/>
          <w:sz w:val="28"/>
          <w:szCs w:val="28"/>
        </w:rPr>
        <w:t xml:space="preserve"> SOD – </w:t>
      </w:r>
      <w:r>
        <w:rPr>
          <w:b/>
          <w:bCs/>
          <w:sz w:val="28"/>
          <w:szCs w:val="28"/>
        </w:rPr>
        <w:t>P</w:t>
      </w:r>
      <w:r w:rsidRPr="002D4233">
        <w:rPr>
          <w:b/>
          <w:bCs/>
          <w:sz w:val="28"/>
          <w:szCs w:val="28"/>
        </w:rPr>
        <w:t xml:space="preserve">ožadavky </w:t>
      </w:r>
      <w:r>
        <w:rPr>
          <w:b/>
          <w:bCs/>
          <w:sz w:val="28"/>
          <w:szCs w:val="28"/>
        </w:rPr>
        <w:t xml:space="preserve">na zaškolení pracovníků </w:t>
      </w:r>
      <w:r w:rsidRPr="002D4233">
        <w:rPr>
          <w:b/>
          <w:bCs/>
          <w:sz w:val="28"/>
          <w:szCs w:val="28"/>
        </w:rPr>
        <w:t>Objednatele</w:t>
      </w:r>
    </w:p>
    <w:p w14:paraId="728E5DF9" w14:textId="77777777" w:rsidR="0083610A" w:rsidRDefault="0083610A" w:rsidP="0083610A">
      <w:pPr>
        <w:jc w:val="center"/>
        <w:rPr>
          <w:b/>
          <w:bCs/>
          <w:sz w:val="28"/>
          <w:szCs w:val="28"/>
        </w:rPr>
      </w:pPr>
    </w:p>
    <w:p w14:paraId="5AB807C0" w14:textId="77777777" w:rsidR="0083610A" w:rsidRDefault="0083610A" w:rsidP="0083610A">
      <w:pPr>
        <w:pStyle w:val="Odstavecseseznamem"/>
        <w:numPr>
          <w:ilvl w:val="0"/>
          <w:numId w:val="10"/>
        </w:numPr>
        <w:spacing w:after="160" w:line="259" w:lineRule="auto"/>
      </w:pPr>
      <w:r>
        <w:t>Obsluha a revize autonomního hasicího zařízení, vč. dotace požární vodou a pěnidlem.</w:t>
      </w:r>
    </w:p>
    <w:p w14:paraId="610E38F9" w14:textId="77777777" w:rsidR="0083610A" w:rsidRDefault="0083610A" w:rsidP="0083610A">
      <w:pPr>
        <w:pStyle w:val="Odstavecseseznamem"/>
        <w:numPr>
          <w:ilvl w:val="0"/>
          <w:numId w:val="10"/>
        </w:numPr>
        <w:spacing w:after="160" w:line="259" w:lineRule="auto"/>
      </w:pPr>
      <w:r>
        <w:t>Obsluha a revize UPS.</w:t>
      </w:r>
    </w:p>
    <w:p w14:paraId="79AC9BB2" w14:textId="77777777" w:rsidR="0083610A" w:rsidRDefault="0083610A" w:rsidP="0083610A">
      <w:pPr>
        <w:pStyle w:val="Odstavecseseznamem"/>
        <w:numPr>
          <w:ilvl w:val="0"/>
          <w:numId w:val="10"/>
        </w:numPr>
        <w:spacing w:after="160" w:line="259" w:lineRule="auto"/>
      </w:pPr>
      <w:r>
        <w:t>Revize APAPI a ostatních světelných zařízení.</w:t>
      </w:r>
    </w:p>
    <w:p w14:paraId="6DDDE370" w14:textId="77777777" w:rsidR="0083610A" w:rsidRDefault="0083610A" w:rsidP="0083610A">
      <w:pPr>
        <w:pStyle w:val="Odstavecseseznamem"/>
        <w:numPr>
          <w:ilvl w:val="0"/>
          <w:numId w:val="10"/>
        </w:numPr>
        <w:spacing w:after="160" w:line="259" w:lineRule="auto"/>
      </w:pPr>
      <w:r>
        <w:t>Obsluha a případně i revize EPS.</w:t>
      </w:r>
    </w:p>
    <w:p w14:paraId="746B2F8D" w14:textId="77777777" w:rsidR="0083610A" w:rsidRDefault="0083610A" w:rsidP="0083610A">
      <w:pPr>
        <w:pStyle w:val="Odstavecseseznamem"/>
        <w:numPr>
          <w:ilvl w:val="0"/>
          <w:numId w:val="10"/>
        </w:numPr>
        <w:spacing w:after="160" w:line="259" w:lineRule="auto"/>
      </w:pPr>
      <w:r>
        <w:t>Funkce a údržba čidel.</w:t>
      </w:r>
    </w:p>
    <w:p w14:paraId="4F0C3BC4" w14:textId="77777777" w:rsidR="0083610A" w:rsidRDefault="0083610A" w:rsidP="0083610A">
      <w:pPr>
        <w:pStyle w:val="Odstavecseseznamem"/>
        <w:numPr>
          <w:ilvl w:val="0"/>
          <w:numId w:val="10"/>
        </w:numPr>
        <w:spacing w:after="160" w:line="259" w:lineRule="auto"/>
      </w:pPr>
      <w:r>
        <w:t>Přenos dat na dispečink MNUL.</w:t>
      </w:r>
    </w:p>
    <w:p w14:paraId="235DBEAC" w14:textId="77777777" w:rsidR="0083610A" w:rsidRDefault="0083610A" w:rsidP="0083610A">
      <w:pPr>
        <w:pStyle w:val="Odstavecseseznamem"/>
        <w:numPr>
          <w:ilvl w:val="0"/>
          <w:numId w:val="10"/>
        </w:numPr>
        <w:spacing w:after="160" w:line="259" w:lineRule="auto"/>
      </w:pPr>
      <w:r>
        <w:t>Používání fixačních ok na ploše heliportu.</w:t>
      </w:r>
    </w:p>
    <w:p w14:paraId="5E68989C" w14:textId="77777777" w:rsidR="0083610A" w:rsidRDefault="0083610A" w:rsidP="0083610A"/>
    <w:p w14:paraId="6DB3877D" w14:textId="77777777" w:rsidR="0083610A" w:rsidRPr="00C4305E" w:rsidRDefault="0083610A" w:rsidP="0083610A">
      <w:r>
        <w:t>Vč. předání klíčů od všech uzamykatelných otvorů.</w:t>
      </w:r>
    </w:p>
    <w:p w14:paraId="2BA36BFA" w14:textId="1786D7D9" w:rsidR="00023847" w:rsidRDefault="00023847">
      <w:pPr>
        <w:jc w:val="center"/>
        <w:rPr>
          <w:rFonts w:ascii="Arial" w:hAnsi="Arial" w:cs="Arial"/>
          <w:b/>
          <w:sz w:val="28"/>
          <w:szCs w:val="28"/>
        </w:rPr>
      </w:pPr>
    </w:p>
    <w:sectPr w:rsidR="00023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5FF7C" w14:textId="77777777" w:rsidR="00701CD4" w:rsidRDefault="00701CD4">
      <w:r>
        <w:separator/>
      </w:r>
    </w:p>
  </w:endnote>
  <w:endnote w:type="continuationSeparator" w:id="0">
    <w:p w14:paraId="4953E1DC" w14:textId="77777777" w:rsidR="00701CD4" w:rsidRDefault="00701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B0A86" w14:textId="77777777" w:rsidR="00023847" w:rsidRDefault="0002384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D2DFF" w14:textId="77777777" w:rsidR="00023847" w:rsidRDefault="005E6C81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6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7</w:t>
    </w:r>
    <w:r>
      <w:rPr>
        <w:rFonts w:ascii="MetaCE" w:hAnsi="MetaCE"/>
        <w:sz w:val="14"/>
        <w:szCs w:val="14"/>
      </w:rPr>
      <w:fldChar w:fldCharType="end"/>
    </w:r>
  </w:p>
  <w:p w14:paraId="0A5A3FAB" w14:textId="77777777" w:rsidR="00023847" w:rsidRDefault="00023847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43494728" w14:textId="77777777" w:rsidR="00023847" w:rsidRDefault="00023847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1CE6" w14:textId="77777777" w:rsidR="00023847" w:rsidRDefault="000238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57DE7" w14:textId="77777777" w:rsidR="00701CD4" w:rsidRDefault="00701CD4">
      <w:r>
        <w:separator/>
      </w:r>
    </w:p>
  </w:footnote>
  <w:footnote w:type="continuationSeparator" w:id="0">
    <w:p w14:paraId="146AA153" w14:textId="77777777" w:rsidR="00701CD4" w:rsidRDefault="00701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8E86F" w14:textId="77777777" w:rsidR="00023847" w:rsidRDefault="000238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DEE5" w14:textId="77777777" w:rsidR="00023847" w:rsidRDefault="005E6C81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1E14D5B4" wp14:editId="205719C8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C9D7" w14:textId="77777777" w:rsidR="00023847" w:rsidRDefault="000238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8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F61A36"/>
    <w:multiLevelType w:val="hybridMultilevel"/>
    <w:tmpl w:val="EE60A1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847"/>
    <w:rsid w:val="00023847"/>
    <w:rsid w:val="00082092"/>
    <w:rsid w:val="0023081F"/>
    <w:rsid w:val="005E6C81"/>
    <w:rsid w:val="00701CD4"/>
    <w:rsid w:val="0083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C91ACC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ind w:left="1134" w:hanging="567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2B0E2-E802-448D-A1D0-6D374211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11</TotalTime>
  <Pages>1</Pages>
  <Words>58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Kremličková Václava</cp:lastModifiedBy>
  <cp:revision>12</cp:revision>
  <dcterms:created xsi:type="dcterms:W3CDTF">2023-08-09T07:06:00Z</dcterms:created>
  <dcterms:modified xsi:type="dcterms:W3CDTF">2024-05-14T10:20:00Z</dcterms:modified>
</cp:coreProperties>
</file>